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宋体"/>
          <w:color w:val="000000"/>
          <w:sz w:val="36"/>
          <w:szCs w:val="36"/>
        </w:rPr>
      </w:pPr>
      <w:r>
        <w:rPr>
          <w:rFonts w:ascii="Times New Roman" w:hAnsi="宋体"/>
          <w:color w:val="000000"/>
          <w:sz w:val="36"/>
          <w:szCs w:val="36"/>
        </w:rPr>
        <w:t>附件</w:t>
      </w:r>
      <w:r>
        <w:rPr>
          <w:rFonts w:hint="eastAsia" w:ascii="Times New Roman" w:hAnsi="宋体"/>
          <w:color w:val="000000"/>
          <w:sz w:val="36"/>
          <w:szCs w:val="36"/>
          <w:lang w:val="en-US" w:eastAsia="zh-CN"/>
        </w:rPr>
        <w:t>4</w:t>
      </w:r>
    </w:p>
    <w:p>
      <w:pPr>
        <w:spacing w:line="320" w:lineRule="exact"/>
        <w:ind w:firstLine="480" w:firstLineChars="200"/>
        <w:rPr>
          <w:rFonts w:hint="eastAsia" w:ascii="Times New Roman" w:hAnsi="Times New Roman"/>
          <w:color w:val="000000"/>
          <w:sz w:val="24"/>
          <w:szCs w:val="24"/>
        </w:rPr>
      </w:pPr>
      <w:r>
        <w:rPr>
          <w:rFonts w:ascii="Times New Roman" w:hAnsi="宋体"/>
          <w:color w:val="000000"/>
          <w:sz w:val="24"/>
          <w:szCs w:val="24"/>
        </w:rPr>
        <w:t>感谢您能在百忙之中参加这次调查活动。此次调查的目的在于了解贵企业在高层次高学历（硕士及以上）人才培养方面的相关需求，请您根据实际情况如实填写，我们承诺将会对您的填写结果完全保密。谢谢您的支持和合作。祝您工作愉快！</w:t>
      </w:r>
    </w:p>
    <w:p>
      <w:pPr>
        <w:jc w:val="center"/>
        <w:rPr>
          <w:rFonts w:ascii="Times New Roman" w:hAnsi="宋体"/>
          <w:color w:val="000000"/>
          <w:sz w:val="36"/>
          <w:szCs w:val="36"/>
        </w:rPr>
      </w:pPr>
      <w:r>
        <w:rPr>
          <w:rFonts w:ascii="Times New Roman" w:hAnsi="宋体"/>
          <w:color w:val="000000"/>
          <w:sz w:val="36"/>
          <w:szCs w:val="36"/>
        </w:rPr>
        <w:t>企业高层次高学历人才培养需求调查表</w:t>
      </w:r>
    </w:p>
    <w:tbl>
      <w:tblPr>
        <w:tblStyle w:val="2"/>
        <w:tblW w:w="89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896"/>
        <w:gridCol w:w="1751"/>
        <w:gridCol w:w="1606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企业名称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所属行业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人事工作负责人/职务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联系方式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1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企业员工概况（台州地区）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8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企业现有员工总数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职工学历构成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大专以下学历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88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大专学历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其中：研发人员数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本科学历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经营管理人员数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研究生及以上学历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1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贵企业在人才培养方面主要通过哪几种方式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系统的学历提升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外聘讲师主题内训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外派公开课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内部讲师主题内训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专家咨询式培训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外派参观考察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14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贵企业近期是否有高层次高学历人才培养计划：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684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贵企业在学历培养方面对员工是否有补助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补助额度：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1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贵企业计划以何种方式进行人才培养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684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安排员工到高等院校脱产学习</w:t>
            </w:r>
          </w:p>
        </w:tc>
        <w:tc>
          <w:tcPr>
            <w:tcW w:w="523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安排员工到高等院校非脱产学习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68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在本地接受系统性学习</w:t>
            </w:r>
          </w:p>
        </w:tc>
        <w:tc>
          <w:tcPr>
            <w:tcW w:w="523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在本地接受业余学习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1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贵企业对以下哪些研究生专业有需求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工程管理（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电子与通信工程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机械工程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动力工程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电气工程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计算机技术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建筑与土木工程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化学工程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药学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其他</w:t>
            </w:r>
          </w:p>
          <w:p>
            <w:pPr>
              <w:spacing w:line="320" w:lineRule="exact"/>
              <w:rPr>
                <w:rFonts w:hint="eastAsia"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ascii="Times New Roman" w:hAnsi="宋体"/>
                <w:color w:val="000000"/>
                <w:sz w:val="24"/>
                <w:szCs w:val="24"/>
              </w:rPr>
              <w:t>欢迎补充）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1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0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2021-11-11T02:08:05Z</dcterms:created>
  <dc:creator>guany</dc:creator>
  <cp:lastModifiedBy>guany</cp:lastModifiedBy>
  <dcterms:modified xsi:type="dcterms:W3CDTF">2021-11-11T02:08:36Z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